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April 27, 2011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Hello MVRIA Members,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Thanks to all the Members who attended the April 3, MVRIA 2011-2012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Members Annual Meeting and sent in their proxy vote. At that meeting the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Members voted and approved $390.00 dues for this year (unchanged from last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>).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The proposed 2011-2012 Budget presented at the Members Annual Meeting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not approved due to inconsistencies. The majority Membership voted that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a correct Budget will be voted on; those corrections have been made.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Keith Bradley, President, MVRIA, has called a Special Meeting for the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Membership to vote on the corrected Budget and Reserve Budget.</w:t>
      </w:r>
      <w:proofErr w:type="gramEnd"/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        Members Special Meeting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2 PM Sunday May 15, at Firehouse #18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7232 Myakka Valley Trail 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In order to conduct Association business, a budget must be approved. Road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repair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and maintenance cannot begin until the Reserve part of the Budget is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. The proposed corrected Budget is enclosed. 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 xml:space="preserve">If you would like to vote without attending the Members Special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Meeting completely fill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in the enclosed proxy ballot before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mailing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in the envelope provided;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*</w:t>
      </w:r>
      <w:r w:rsidRPr="00B3100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circle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yes or no in the ballot box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*</w:t>
      </w:r>
      <w:r w:rsidRPr="00B3100D">
        <w:rPr>
          <w:rFonts w:ascii="Courier New" w:eastAsia="Times New Roman" w:hAnsi="Courier New" w:cs="Courier New"/>
          <w:sz w:val="20"/>
          <w:szCs w:val="20"/>
        </w:rPr>
        <w:tab/>
        <w:t xml:space="preserve">appoint your proxy by writing in the name of another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Member,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or the Secretary of the Association will vote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100D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B3100D">
        <w:rPr>
          <w:rFonts w:ascii="Courier New" w:eastAsia="Times New Roman" w:hAnsi="Courier New" w:cs="Courier New"/>
          <w:sz w:val="20"/>
          <w:szCs w:val="20"/>
        </w:rPr>
        <w:t xml:space="preserve"> ballot as you have indicated in the ballot box. 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Thanks for Voting,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100D">
        <w:rPr>
          <w:rFonts w:ascii="Courier New" w:eastAsia="Times New Roman" w:hAnsi="Courier New" w:cs="Courier New"/>
          <w:sz w:val="20"/>
          <w:szCs w:val="20"/>
        </w:rPr>
        <w:t>The MVRIA Board of Directors</w:t>
      </w: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100D" w:rsidRPr="00B3100D" w:rsidRDefault="00B3100D" w:rsidP="00B3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100D"/>
    <w:rsid w:val="005143E3"/>
    <w:rsid w:val="00B3100D"/>
    <w:rsid w:val="00D2747A"/>
    <w:rsid w:val="00EB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0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Sarasota County Government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2</cp:revision>
  <dcterms:created xsi:type="dcterms:W3CDTF">2012-07-10T18:53:00Z</dcterms:created>
  <dcterms:modified xsi:type="dcterms:W3CDTF">2012-07-10T18:53:00Z</dcterms:modified>
</cp:coreProperties>
</file>