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CellMar>
          <w:left w:w="0" w:type="dxa"/>
          <w:right w:w="0" w:type="dxa"/>
        </w:tblCellMar>
        <w:tblLook w:val="04A0"/>
      </w:tblPr>
      <w:tblGrid>
        <w:gridCol w:w="2877"/>
        <w:gridCol w:w="1310"/>
        <w:gridCol w:w="1310"/>
        <w:gridCol w:w="1343"/>
        <w:gridCol w:w="39"/>
        <w:gridCol w:w="3626"/>
        <w:gridCol w:w="1372"/>
        <w:gridCol w:w="1372"/>
        <w:gridCol w:w="1372"/>
        <w:gridCol w:w="960"/>
      </w:tblGrid>
      <w:tr w:rsidR="00EA32AA" w:rsidRPr="00EA32AA" w:rsidTr="00EA32AA">
        <w:trPr>
          <w:trHeight w:val="54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bookmarkStart w:id="0" w:name="Print_Area"/>
            <w:r w:rsidRPr="00EA32A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Proposed Budget 2011-2012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(dues at $429)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Dues are $429 per lot x 277 lots = $118,833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All dues are deposited in the operating account.  Then the 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dispersed to the reserve accounts.  The dues are split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follows :  50% will go into the Operating and 50% will be split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between 2 Reserve Accounts with a minimum 50% of the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proofErr w:type="gramEnd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road related projects.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Operating Acct.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53,625.00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59,416.50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Reserve Acct.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52,925.00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46,316.50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Reserve Non-Road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700.00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13,100.00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Roads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(Based on 277 members)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$107,250.00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$118,833.00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RESERVE (Existing)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53,625.00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59,416.50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 from Op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18,000.00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Trails &amp; Tails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 in Reserve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9,406.84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6,300.00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Mowing - Private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40,377.35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49,817.50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Estoppels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Directory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22.65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22.13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Recoveries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78,351.84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64,700.00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70,532.48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63,681.66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52,085.04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Roads / Bridges -</w:t>
            </w:r>
            <w:proofErr w:type="gramStart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deferred  </w:t>
            </w:r>
            <w:proofErr w:type="spellStart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maint</w:t>
            </w:r>
            <w:proofErr w:type="spellEnd"/>
            <w:proofErr w:type="gramEnd"/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73,926.84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63,500.00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71,315.00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Drainage-deferred 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1,200.00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74,926.84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64,700.00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61,925.00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Meeting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Amendment of Documents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RESERVE (NR*) BUDGET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  Non-Road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Mowing- MVRIA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3,455.00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Mowing-private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Office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 in NR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4,655.31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Postage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19,039.15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Taxes &amp; Licenses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23,639.15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5,355.31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Trails &amp; 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2,792.42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Fees: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Disaster Preparedness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Attorney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7,428.21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Road signage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Accountant, legal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Saddle Trails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Liaison &amp; 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11,439.15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Saddle trail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23,639.15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481.85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Entrance maintenance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Directory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RECOVERED ROAD ASSESSMENT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Sign Replacement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640.43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Park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Road Data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34,090.00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Contingency Fund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22,037.00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25,981.66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24,071.37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Recovered Dues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63,681.66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52,085.04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13,054.41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13,047.50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FUTURE ROAD RESERVE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Road Assessment Litigation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18,580.00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64,072.00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64,264.17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64,231.49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A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160.56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64,372.00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64,457.41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64,392.05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Road Reserve Expenses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Patch any incidental areas rated as  “2”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29,300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Replace missing bi-directional reflective pavement markers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Clear any vegetation at culverts passing under the roads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Undertake bridge repairs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Improve the bend on MVT at VAN and HOW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30,500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Road edges strengthening-various areas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74,700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Reserve NR Budget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Disaster Prep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10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Saddle Trails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12,000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12,000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Amendment of Docs - do we need $s?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Plan for minor increase in Insurance?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 xml:space="preserve">3K has been exceeded each of last </w:t>
            </w:r>
            <w:proofErr w:type="gramStart"/>
            <w:r w:rsidRPr="00EA32AA">
              <w:rPr>
                <w:rFonts w:ascii="Arial" w:eastAsia="Times New Roman" w:hAnsi="Arial" w:cs="Arial"/>
                <w:sz w:val="20"/>
                <w:szCs w:val="20"/>
              </w:rPr>
              <w:t>2  years</w:t>
            </w:r>
            <w:proofErr w:type="gramEnd"/>
            <w:r w:rsidRPr="00EA32A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TQF recommended lowering this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A32AA">
              <w:rPr>
                <w:rFonts w:ascii="Arial" w:eastAsia="Times New Roman" w:hAnsi="Arial" w:cs="Arial"/>
                <w:sz w:val="20"/>
                <w:szCs w:val="20"/>
              </w:rPr>
              <w:t>Contributions is</w:t>
            </w:r>
            <w:proofErr w:type="gramEnd"/>
            <w:r w:rsidRPr="00EA32AA">
              <w:rPr>
                <w:rFonts w:ascii="Arial" w:eastAsia="Times New Roman" w:hAnsi="Arial" w:cs="Arial"/>
                <w:sz w:val="20"/>
                <w:szCs w:val="20"/>
              </w:rPr>
              <w:t xml:space="preserve"> an estimate.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Roads Bridges deferred maintenance is difference between total income and drainage expense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The dues necessary in Reserve NR are determined by the amount of expenses requested.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2AA" w:rsidRPr="00EA32AA" w:rsidTr="00EA32A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32AA">
              <w:rPr>
                <w:rFonts w:ascii="Arial" w:eastAsia="Times New Roman" w:hAnsi="Arial" w:cs="Arial"/>
                <w:sz w:val="20"/>
                <w:szCs w:val="20"/>
              </w:rPr>
              <w:t>What are Reserve-NR expense amounts?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2AA" w:rsidRPr="00EA32AA" w:rsidRDefault="00EA32AA" w:rsidP="00EA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32AA"/>
    <w:rsid w:val="00D2747A"/>
    <w:rsid w:val="00D76835"/>
    <w:rsid w:val="00EA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Company>Sarasota County Government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2012-07-10T19:27:00Z</dcterms:created>
  <dcterms:modified xsi:type="dcterms:W3CDTF">2012-07-10T19:27:00Z</dcterms:modified>
</cp:coreProperties>
</file>