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Myakka Valley Ranches Improvement Association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Report to Board - June 2011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Roads Committee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Introduction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The Members agreed the budget for road maintenance as set out in the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"Road Maintenance Plan 2011 onwards".  Funding is available in the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Budget Road Reserve Account.  The Board has already agreed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the Roads Committee should commence implementation of the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planned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road maintenance, and the initial contract was placed and work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commenced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to fill potholes at a cost of $13,590. </w:t>
      </w: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$1,000. </w:t>
      </w: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supervision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inspection. The Committee has now sought bids to undertake the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remainder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of the essential maintenance together with the improvement of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bend on Myakka Valley Trail at </w:t>
      </w:r>
      <w:proofErr w:type="spellStart"/>
      <w:r w:rsidRPr="003C5E8B">
        <w:rPr>
          <w:rFonts w:ascii="Courier New" w:eastAsia="Times New Roman" w:hAnsi="Courier New" w:cs="Courier New"/>
          <w:sz w:val="20"/>
          <w:szCs w:val="20"/>
        </w:rPr>
        <w:t>Vanderipe</w:t>
      </w:r>
      <w:proofErr w:type="spell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Road, the edging and overlay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identified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in the Roads Plan as the first and fifth items.  The total estimated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cost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of these two is $59,800.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Bids received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Bids were sought from three suitable experienced contractors and the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were received: (in ascending order of total cost)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A.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>$33,865.00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B.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>$35,196.00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C.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>$40,336.00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The following contractors submitted a bid: (in alphabetical order)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1.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>Accurate Asphalt, Inc.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2.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 xml:space="preserve">Florida Construction Services, Inc.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3.</w:t>
      </w:r>
      <w:r w:rsidRPr="003C5E8B">
        <w:rPr>
          <w:rFonts w:ascii="Courier New" w:eastAsia="Times New Roman" w:hAnsi="Courier New" w:cs="Courier New"/>
          <w:sz w:val="20"/>
          <w:szCs w:val="20"/>
        </w:rPr>
        <w:tab/>
        <w:t xml:space="preserve">Bill </w:t>
      </w:r>
      <w:proofErr w:type="spellStart"/>
      <w:r w:rsidRPr="003C5E8B">
        <w:rPr>
          <w:rFonts w:ascii="Courier New" w:eastAsia="Times New Roman" w:hAnsi="Courier New" w:cs="Courier New"/>
          <w:sz w:val="20"/>
          <w:szCs w:val="20"/>
        </w:rPr>
        <w:t>Mariotti</w:t>
      </w:r>
      <w:proofErr w:type="spell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Site Development Co., Inc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The bids have been checked and analyzed.  All bidders will conform </w:t>
      </w: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specification.  The committee advises that the bid from Bill </w:t>
      </w:r>
      <w:proofErr w:type="spellStart"/>
      <w:r w:rsidRPr="003C5E8B">
        <w:rPr>
          <w:rFonts w:ascii="Courier New" w:eastAsia="Times New Roman" w:hAnsi="Courier New" w:cs="Courier New"/>
          <w:sz w:val="20"/>
          <w:szCs w:val="20"/>
        </w:rPr>
        <w:t>Mariotti</w:t>
      </w:r>
      <w:proofErr w:type="spell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Site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Development In. in the sum of $33865.00 represents the best value for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money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.  There will be additional costs associated with this work estimated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be: Stakeout $1400.00, Hydro-seed $1000.00 and Inspection &amp;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Supervision $1000.00.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 This will bring the expected total cost to $37,265.00. 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>This is within the available residual budget of $45,095.00.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Recommendation: that the bid submitted by Bill </w:t>
      </w:r>
      <w:proofErr w:type="spellStart"/>
      <w:r w:rsidRPr="003C5E8B">
        <w:rPr>
          <w:rFonts w:ascii="Courier New" w:eastAsia="Times New Roman" w:hAnsi="Courier New" w:cs="Courier New"/>
          <w:sz w:val="20"/>
          <w:szCs w:val="20"/>
        </w:rPr>
        <w:t>Mariotti</w:t>
      </w:r>
      <w:proofErr w:type="spell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Site Development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5E8B">
        <w:rPr>
          <w:rFonts w:ascii="Courier New" w:eastAsia="Times New Roman" w:hAnsi="Courier New" w:cs="Courier New"/>
          <w:sz w:val="20"/>
          <w:szCs w:val="20"/>
        </w:rPr>
        <w:t xml:space="preserve">Inc. in the sum of $33,865.00 </w:t>
      </w:r>
      <w:proofErr w:type="gramStart"/>
      <w:r w:rsidRPr="003C5E8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3C5E8B">
        <w:rPr>
          <w:rFonts w:ascii="Courier New" w:eastAsia="Times New Roman" w:hAnsi="Courier New" w:cs="Courier New"/>
          <w:sz w:val="20"/>
          <w:szCs w:val="20"/>
        </w:rPr>
        <w:t xml:space="preserve"> accepted. </w:t>
      </w: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5E8B" w:rsidRPr="003C5E8B" w:rsidRDefault="003C5E8B" w:rsidP="003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5E8B"/>
    <w:rsid w:val="003C5E8B"/>
    <w:rsid w:val="0071041B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E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Sarasota County Government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2012-07-10T18:48:00Z</dcterms:created>
  <dcterms:modified xsi:type="dcterms:W3CDTF">2012-07-10T18:49:00Z</dcterms:modified>
</cp:coreProperties>
</file>